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0FB6" w14:textId="3454A460" w:rsidR="0030695A" w:rsidRDefault="00D65872" w:rsidP="00D65872">
      <w:pPr>
        <w:ind w:firstLine="567"/>
        <w:jc w:val="both"/>
      </w:pPr>
      <w:r>
        <w:t>В 2023</w:t>
      </w:r>
      <w:r w:rsidR="0030695A">
        <w:t xml:space="preserve"> год</w:t>
      </w:r>
      <w:r>
        <w:t>у</w:t>
      </w:r>
      <w:r w:rsidR="0030695A">
        <w:t xml:space="preserve"> должностными лицами государственной жилищной инспекции Брянской области возбуждено и рассмотрено </w:t>
      </w:r>
      <w:r w:rsidR="00F326F2">
        <w:t xml:space="preserve">                                                  </w:t>
      </w:r>
      <w:r w:rsidR="0030695A" w:rsidRPr="007568C3">
        <w:t>101</w:t>
      </w:r>
      <w:r w:rsidR="0030695A" w:rsidRPr="003B5F96">
        <w:t xml:space="preserve"> </w:t>
      </w:r>
      <w:r w:rsidR="0030695A">
        <w:t>административное дело по правонарушениям в жилищной сфере.</w:t>
      </w:r>
      <w:r>
        <w:t xml:space="preserve"> </w:t>
      </w:r>
      <w:r w:rsidR="0030695A">
        <w:t>В результате за указанный период наложены административные штрафы на граждан, должностных и юридических лиц на общую сумму 1283,</w:t>
      </w:r>
      <w:r w:rsidR="0030695A" w:rsidRPr="00BC4EDC">
        <w:t>0</w:t>
      </w:r>
      <w:r w:rsidR="0030695A">
        <w:t xml:space="preserve"> </w:t>
      </w:r>
      <w:r w:rsidR="0030695A" w:rsidRPr="00170B75">
        <w:t>тыс. рублей</w:t>
      </w:r>
      <w:r w:rsidR="0030695A">
        <w:t>. В бюджет Брянской области поступило 658,1</w:t>
      </w:r>
      <w:r w:rsidR="0030695A" w:rsidRPr="005E1ECB">
        <w:t xml:space="preserve"> тыс</w:t>
      </w:r>
      <w:r w:rsidR="0030695A">
        <w:t>. рублей.</w:t>
      </w:r>
    </w:p>
    <w:p w14:paraId="6E886A19" w14:textId="7FC5C334" w:rsidR="0030695A" w:rsidRDefault="00D65872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 xml:space="preserve">За </w:t>
      </w:r>
      <w:r w:rsidR="0030695A" w:rsidRPr="00AD549B">
        <w:t>202</w:t>
      </w:r>
      <w:r w:rsidR="0030695A">
        <w:t>3</w:t>
      </w:r>
      <w:r w:rsidR="0030695A" w:rsidRPr="00AD549B">
        <w:t xml:space="preserve"> год </w:t>
      </w:r>
      <w:r w:rsidR="0030695A">
        <w:t>в инспекцию поступило</w:t>
      </w:r>
      <w:r w:rsidR="0030695A" w:rsidRPr="00AD549B">
        <w:t xml:space="preserve"> </w:t>
      </w:r>
      <w:r w:rsidR="0030695A">
        <w:t>5691</w:t>
      </w:r>
      <w:r w:rsidR="0030695A" w:rsidRPr="00AD549B">
        <w:t xml:space="preserve"> обращени</w:t>
      </w:r>
      <w:r w:rsidR="0030695A">
        <w:t>е</w:t>
      </w:r>
      <w:r w:rsidR="0030695A" w:rsidRPr="00AD549B">
        <w:t xml:space="preserve"> граждан</w:t>
      </w:r>
      <w:r>
        <w:t xml:space="preserve"> и юридических лиц</w:t>
      </w:r>
      <w:r w:rsidR="0030695A" w:rsidRPr="00AD549B">
        <w:t xml:space="preserve"> и </w:t>
      </w:r>
      <w:r w:rsidR="0030695A">
        <w:t>10957</w:t>
      </w:r>
      <w:r w:rsidR="0030695A" w:rsidRPr="00AD549B">
        <w:t xml:space="preserve"> входящих документ</w:t>
      </w:r>
      <w:r w:rsidR="0030695A">
        <w:t>ов.</w:t>
      </w:r>
      <w:r>
        <w:t xml:space="preserve"> </w:t>
      </w:r>
      <w:r w:rsidR="0030695A">
        <w:t>Все поступившие обращения граждан и юридических лиц рассмотрены.</w:t>
      </w:r>
    </w:p>
    <w:p w14:paraId="7F9FB963" w14:textId="59F44DE8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  <w:rPr>
          <w:szCs w:val="28"/>
        </w:rPr>
      </w:pPr>
      <w:r>
        <w:t xml:space="preserve">По итогам контрольных (надзорных) и профилактических мероприятий с 1 января по 31 декабря 2023 года выдано 858 исполнительных документов по нарушениям в жилищной сфере. </w:t>
      </w:r>
      <w:r w:rsidRPr="00031510">
        <w:rPr>
          <w:szCs w:val="28"/>
        </w:rPr>
        <w:t>В результате исполнения предписаний и предостережений инспекции о выявленных нарушениях жилищного законодательства при начислении оплат</w:t>
      </w:r>
      <w:r w:rsidR="00D65872">
        <w:rPr>
          <w:szCs w:val="28"/>
        </w:rPr>
        <w:t>ы</w:t>
      </w:r>
      <w:r w:rsidRPr="00031510">
        <w:rPr>
          <w:szCs w:val="28"/>
        </w:rPr>
        <w:t xml:space="preserve"> за жилищно-коммунальные услуги управляющими компаниями и ресурсоснабжающими организациями был выполнен перерасчет гражданам</w:t>
      </w:r>
      <w:r>
        <w:rPr>
          <w:szCs w:val="28"/>
        </w:rPr>
        <w:t xml:space="preserve"> на сумму 211 417 руб.</w:t>
      </w:r>
    </w:p>
    <w:p w14:paraId="2D980627" w14:textId="6FBF2901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>Специалисты инспекции приняли участие в 349 судебных заседаниях в районных, арбитражных судах г. Брянска и области по гражданско-правовым спорам в жилищной сфере, а также в арбитражном суде апелляционной и кассационной инстанциях.</w:t>
      </w:r>
    </w:p>
    <w:p w14:paraId="3C30C209" w14:textId="77777777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>Проведено 16 заседаний лицензионной комиссии Брянской области по лицензированию деятельности по управлению многоквартирными домами.</w:t>
      </w:r>
    </w:p>
    <w:p w14:paraId="3590B221" w14:textId="77777777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 xml:space="preserve">В реестре лицензий Брянской области по состоянию на 31.12.2023г. значится 297 лицензий на осуществление предпринимательской деятельности по управлению многоквартирными домами на территории Брянской области. В настоящее время на территории Брянской области </w:t>
      </w:r>
      <w:r w:rsidRPr="00E16504">
        <w:t>2</w:t>
      </w:r>
      <w:r>
        <w:t xml:space="preserve">07 действующих лицензий. </w:t>
      </w:r>
    </w:p>
    <w:p w14:paraId="0B0E742F" w14:textId="2BFC4C5E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 xml:space="preserve">За период с </w:t>
      </w:r>
      <w:r w:rsidR="00D65872">
        <w:t xml:space="preserve">1 января по 31 декабря </w:t>
      </w:r>
      <w:r>
        <w:t>2023</w:t>
      </w:r>
      <w:r w:rsidR="00D65872">
        <w:t xml:space="preserve"> </w:t>
      </w:r>
      <w:r>
        <w:t>г</w:t>
      </w:r>
      <w:r w:rsidR="00D65872">
        <w:t>ода</w:t>
      </w:r>
      <w:r>
        <w:t xml:space="preserve"> в инспекцию поступило </w:t>
      </w:r>
      <w:r w:rsidR="00F326F2">
        <w:t xml:space="preserve">               </w:t>
      </w:r>
      <w:r>
        <w:t>192 заявления на продление срока действия лицензий</w:t>
      </w:r>
      <w:r w:rsidR="00D65872">
        <w:t>,</w:t>
      </w:r>
      <w:r>
        <w:t xml:space="preserve"> принято 134 решения о продлении срока действия лицензий.</w:t>
      </w:r>
    </w:p>
    <w:p w14:paraId="448BDA88" w14:textId="43F5A328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t>По требованию областной и районных прокуратур специалисты инспекции приняли участие в 35 прокурорских проверках с выездами на место. По всем выездным мероприятиям инспекцией подготовлена информация и направлена в соответствующие органы прокуратуры.</w:t>
      </w:r>
    </w:p>
    <w:p w14:paraId="444B7ABC" w14:textId="1A34A55D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  <w:rPr>
          <w:szCs w:val="28"/>
        </w:rPr>
      </w:pPr>
      <w:r>
        <w:t xml:space="preserve">В связи с неблагоприятными погодными условиями в зимний период </w:t>
      </w:r>
      <w:r w:rsidR="00D65872">
        <w:t xml:space="preserve">              </w:t>
      </w:r>
      <w:r>
        <w:t>с января по декабрь 2023 года инспекцией проводи</w:t>
      </w:r>
      <w:r w:rsidR="00D65872">
        <w:t>л</w:t>
      </w:r>
      <w:r>
        <w:t xml:space="preserve">ся мониторинг жилищного фонда на предмет исполнения управляющими организациями своих обязанностей в части уборки придомовых территорий от снега и наледи. За указанный период инспекцией произведен осмотр 476 многоквартирных домов на территории г.Брянска. </w:t>
      </w:r>
      <w:r w:rsidRPr="0044257E">
        <w:rPr>
          <w:szCs w:val="28"/>
        </w:rPr>
        <w:t xml:space="preserve">По результатам работы </w:t>
      </w:r>
      <w:r>
        <w:rPr>
          <w:szCs w:val="28"/>
        </w:rPr>
        <w:t>в органы прокуратуры направлены материалы для выявления признаков административного правонарушения со стороны УК</w:t>
      </w:r>
      <w:r w:rsidRPr="0044257E">
        <w:rPr>
          <w:szCs w:val="28"/>
        </w:rPr>
        <w:t xml:space="preserve"> </w:t>
      </w:r>
      <w:r>
        <w:rPr>
          <w:szCs w:val="28"/>
        </w:rPr>
        <w:t>и</w:t>
      </w:r>
      <w:r w:rsidRPr="0044257E">
        <w:rPr>
          <w:szCs w:val="28"/>
        </w:rPr>
        <w:t xml:space="preserve"> возбуждения административного производства.</w:t>
      </w:r>
    </w:p>
    <w:p w14:paraId="1EB04448" w14:textId="4B673962" w:rsidR="0030695A" w:rsidRDefault="0030695A" w:rsidP="0030695A">
      <w:pPr>
        <w:tabs>
          <w:tab w:val="left" w:pos="-1870"/>
        </w:tabs>
        <w:overflowPunct/>
        <w:autoSpaceDE/>
        <w:adjustRightInd/>
        <w:ind w:firstLine="567"/>
        <w:jc w:val="both"/>
      </w:pPr>
      <w:r>
        <w:rPr>
          <w:szCs w:val="28"/>
        </w:rPr>
        <w:t xml:space="preserve">Начальником инспекции и заместителем начальника инспекции </w:t>
      </w:r>
      <w:r w:rsidR="00F326F2">
        <w:rPr>
          <w:szCs w:val="28"/>
        </w:rPr>
        <w:t xml:space="preserve">                           </w:t>
      </w:r>
      <w:r>
        <w:rPr>
          <w:szCs w:val="28"/>
        </w:rPr>
        <w:t>за</w:t>
      </w:r>
      <w:r w:rsidR="00D65872">
        <w:rPr>
          <w:szCs w:val="28"/>
        </w:rPr>
        <w:t xml:space="preserve"> </w:t>
      </w:r>
      <w:r>
        <w:t>2023</w:t>
      </w:r>
      <w:r w:rsidR="00D65872">
        <w:t xml:space="preserve"> </w:t>
      </w:r>
      <w:r>
        <w:t>г</w:t>
      </w:r>
      <w:r w:rsidR="00D65872">
        <w:t>од</w:t>
      </w:r>
      <w:r>
        <w:t xml:space="preserve"> осуществлено 20 личных приёмов граждан, принят 101 человек</w:t>
      </w:r>
      <w:r w:rsidR="00D65872">
        <w:t>,</w:t>
      </w:r>
      <w:r>
        <w:t xml:space="preserve"> 19 </w:t>
      </w:r>
      <w:r>
        <w:lastRenderedPageBreak/>
        <w:t>личных приёмов юридических лиц, принят</w:t>
      </w:r>
      <w:r w:rsidR="00D65872">
        <w:t>ы</w:t>
      </w:r>
      <w:r>
        <w:t xml:space="preserve"> 67 представителей управляющих организаций и других юридических лиц. </w:t>
      </w:r>
    </w:p>
    <w:p w14:paraId="6B384AA8" w14:textId="0E0B947A" w:rsidR="0030695A" w:rsidRDefault="0030695A" w:rsidP="00D65872">
      <w:pPr>
        <w:ind w:firstLine="567"/>
        <w:jc w:val="both"/>
      </w:pPr>
      <w:r>
        <w:t xml:space="preserve">В государственной жилищной инспекции Брянской области организована работа горячей линии по вопросам предоставления жилищно-коммунальных услуг. На горячую линию </w:t>
      </w:r>
      <w:r w:rsidR="00D65872">
        <w:t xml:space="preserve">в </w:t>
      </w:r>
      <w:r>
        <w:t>2023</w:t>
      </w:r>
      <w:r w:rsidR="00D65872">
        <w:t xml:space="preserve"> </w:t>
      </w:r>
      <w:r>
        <w:t>г</w:t>
      </w:r>
      <w:r w:rsidR="00D65872">
        <w:t>оду</w:t>
      </w:r>
      <w:r>
        <w:t xml:space="preserve"> обратились 2128 человек. Все </w:t>
      </w:r>
      <w:r w:rsidR="00D65872">
        <w:t>сообщения</w:t>
      </w:r>
      <w:r>
        <w:t xml:space="preserve"> отработаны и приняты необходимые меры реагирования.</w:t>
      </w:r>
    </w:p>
    <w:p w14:paraId="5954EBC2" w14:textId="77777777" w:rsidR="00D65872" w:rsidRDefault="00D65872">
      <w:pPr>
        <w:ind w:firstLine="567"/>
        <w:jc w:val="both"/>
      </w:pPr>
    </w:p>
    <w:sectPr w:rsidR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A"/>
    <w:rsid w:val="0030695A"/>
    <w:rsid w:val="00D65872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677E"/>
  <w15:docId w15:val="{F6F0A218-808E-49AF-AF38-0BC43334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Potapkina</dc:creator>
  <cp:lastModifiedBy>3</cp:lastModifiedBy>
  <cp:revision>3</cp:revision>
  <dcterms:created xsi:type="dcterms:W3CDTF">2024-01-30T13:55:00Z</dcterms:created>
  <dcterms:modified xsi:type="dcterms:W3CDTF">2024-01-30T13:56:00Z</dcterms:modified>
</cp:coreProperties>
</file>