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08" w:rsidRPr="002C4C71" w:rsidRDefault="00571F08" w:rsidP="00571F08">
      <w:pPr>
        <w:widowControl w:val="0"/>
        <w:autoSpaceDE w:val="0"/>
        <w:spacing w:before="170" w:line="100" w:lineRule="atLeast"/>
        <w:jc w:val="center"/>
        <w:rPr>
          <w:b/>
          <w:sz w:val="28"/>
          <w:szCs w:val="28"/>
        </w:rPr>
      </w:pPr>
      <w:r w:rsidRPr="002C4C71">
        <w:rPr>
          <w:b/>
          <w:sz w:val="28"/>
          <w:szCs w:val="28"/>
        </w:rPr>
        <w:t>Порядок формирования общественного совета</w:t>
      </w:r>
    </w:p>
    <w:p w:rsidR="00571F08" w:rsidRDefault="00571F08" w:rsidP="00571F08">
      <w:pPr>
        <w:widowControl w:val="0"/>
        <w:autoSpaceDE w:val="0"/>
        <w:spacing w:before="113" w:after="57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формируется на основе добровольного участия в его деятельности граждан Российской Федерации, представителей общественных объединений и иных организаций.</w:t>
      </w:r>
    </w:p>
    <w:p w:rsidR="00571F08" w:rsidRDefault="00571F08" w:rsidP="00571F08">
      <w:pPr>
        <w:widowControl w:val="0"/>
        <w:autoSpaceDE w:val="0"/>
        <w:spacing w:after="57" w:line="10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Членом Общественного совета может быть гражданин Российской Федерации, достигший возраста 18 лет, принятый в его состав в установленном порядке.</w:t>
      </w:r>
    </w:p>
    <w:p w:rsidR="00571F08" w:rsidRDefault="00571F08" w:rsidP="00571F08">
      <w:pPr>
        <w:widowControl w:val="0"/>
        <w:autoSpaceDE w:val="0"/>
        <w:spacing w:line="10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Членом Общественного совета не могут быть:</w:t>
      </w:r>
    </w:p>
    <w:p w:rsidR="00571F08" w:rsidRDefault="00571F08" w:rsidP="00571F08">
      <w:pPr>
        <w:widowControl w:val="0"/>
        <w:autoSpaceDE w:val="0"/>
        <w:spacing w:line="10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-лица, признанные недееспособными на основании решения суда,</w:t>
      </w:r>
    </w:p>
    <w:p w:rsidR="00571F08" w:rsidRDefault="00571F08" w:rsidP="00571F08">
      <w:pPr>
        <w:widowControl w:val="0"/>
        <w:autoSpaceDE w:val="0"/>
        <w:spacing w:line="10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-лица, имеющие непогашенную или неснятую судимость,</w:t>
      </w:r>
    </w:p>
    <w:p w:rsidR="00571F08" w:rsidRDefault="00571F08" w:rsidP="00571F08">
      <w:pPr>
        <w:widowControl w:val="0"/>
        <w:autoSpaceDE w:val="0"/>
        <w:spacing w:line="10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-государственные гражданские или муниципальные служащие, лица, замещающие выборные должности,</w:t>
      </w:r>
    </w:p>
    <w:p w:rsidR="00571F08" w:rsidRDefault="00571F08" w:rsidP="00571F08">
      <w:pPr>
        <w:widowControl w:val="0"/>
        <w:autoSpaceDE w:val="0"/>
        <w:spacing w:line="10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-судьи.</w:t>
      </w:r>
    </w:p>
    <w:p w:rsidR="00571F08" w:rsidRDefault="00571F08" w:rsidP="00571F08">
      <w:pPr>
        <w:widowControl w:val="0"/>
        <w:autoSpaceDE w:val="0"/>
        <w:spacing w:after="57" w:line="10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состав Общественного совета входят председатель общественного совета, заместители председателя, секретарь и члены Общественного совета, которые принимают участие в его работе на общественных началах без выплаты вознаграждения.</w:t>
      </w:r>
    </w:p>
    <w:p w:rsidR="00571F08" w:rsidRDefault="00571F08" w:rsidP="00571F08">
      <w:pPr>
        <w:widowControl w:val="0"/>
        <w:autoSpaceDE w:val="0"/>
        <w:spacing w:line="100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Состав общественного совета утверждается приказом инспекции, в количестве 5 человек.</w:t>
      </w:r>
    </w:p>
    <w:p w:rsidR="00571F08" w:rsidRDefault="00571F08" w:rsidP="00571F08">
      <w:pPr>
        <w:widowControl w:val="0"/>
        <w:autoSpaceDE w:val="0"/>
        <w:spacing w:line="10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Персональный состав общественного совета формируется на основе предложений граждан, общественных объединений и иных организаций.</w:t>
      </w:r>
    </w:p>
    <w:p w:rsidR="00571F08" w:rsidRDefault="00571F08" w:rsidP="00571F08">
      <w:pPr>
        <w:widowControl w:val="0"/>
        <w:autoSpaceDE w:val="0"/>
        <w:spacing w:line="10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кандидатуре для включения в состав общественного совета принимаются в течение 21 дня со дня размещения информации о начале формирования общественного совета на официальном сайте </w:t>
      </w:r>
      <w:r>
        <w:rPr>
          <w:sz w:val="28"/>
          <w:szCs w:val="28"/>
        </w:rPr>
        <w:t xml:space="preserve"> инспекции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</w:t>
      </w:r>
      <w:r>
        <w:rPr>
          <w:color w:val="000000"/>
          <w:sz w:val="28"/>
          <w:szCs w:val="28"/>
        </w:rPr>
        <w:t>сети Интернет.</w:t>
      </w:r>
    </w:p>
    <w:p w:rsidR="00571F08" w:rsidRDefault="00571F08" w:rsidP="00571F08">
      <w:pPr>
        <w:widowControl w:val="0"/>
        <w:autoSpaceDE w:val="0"/>
        <w:spacing w:line="10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Граждане, представители общественных объединений и иных организаций могут войти в состав общественного совета на основании приглашения руководителя </w:t>
      </w:r>
      <w:r>
        <w:rPr>
          <w:sz w:val="28"/>
          <w:szCs w:val="28"/>
        </w:rPr>
        <w:t xml:space="preserve">инспекции  участвовать в работе Общественного совета. </w:t>
      </w:r>
    </w:p>
    <w:p w:rsidR="00571F08" w:rsidRDefault="00571F08" w:rsidP="00571F08">
      <w:pPr>
        <w:widowControl w:val="0"/>
        <w:autoSpaceDE w:val="0"/>
        <w:spacing w:line="10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15 дней после получения такого приглашения гражданин или представитель соответствующей организации письменно уведомляет о своем согласии либо об отказе войти в состав общественного совета.</w:t>
      </w:r>
    </w:p>
    <w:p w:rsidR="00571F08" w:rsidRDefault="00571F08" w:rsidP="00571F08">
      <w:pPr>
        <w:widowControl w:val="0"/>
        <w:autoSpaceDE w:val="0"/>
        <w:spacing w:line="10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инспекции </w:t>
      </w:r>
      <w:r>
        <w:rPr>
          <w:color w:val="000000"/>
          <w:sz w:val="28"/>
          <w:szCs w:val="28"/>
        </w:rPr>
        <w:t xml:space="preserve"> не позднее чем через 15 дней со дня окончания приема предложений, с учетом результатов проведения индивидуального собеседования с кандидатами, давшими согласие добровольно участвовать в деятельности Общественного совета, определяет состав общественного совета.</w:t>
      </w:r>
    </w:p>
    <w:p w:rsidR="00571F08" w:rsidRDefault="00571F08" w:rsidP="00571F08">
      <w:pPr>
        <w:widowControl w:val="0"/>
        <w:autoSpaceDE w:val="0"/>
        <w:spacing w:line="10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Общественного совета утверждается после его согласования с заместителем Губернатора Брянской области, координирующим  деятельность </w:t>
      </w:r>
      <w:r>
        <w:rPr>
          <w:sz w:val="28"/>
          <w:szCs w:val="28"/>
        </w:rPr>
        <w:t>инспекции.</w:t>
      </w:r>
    </w:p>
    <w:p w:rsidR="008531E1" w:rsidRDefault="008531E1"/>
    <w:sectPr w:rsidR="008531E1" w:rsidSect="0085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F08"/>
    <w:rsid w:val="002C4C71"/>
    <w:rsid w:val="00571F08"/>
    <w:rsid w:val="008531E1"/>
    <w:rsid w:val="00C3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2016-12-07T09:27:00Z</dcterms:created>
  <dcterms:modified xsi:type="dcterms:W3CDTF">2016-12-07T09:50:00Z</dcterms:modified>
</cp:coreProperties>
</file>